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BA" w:rsidRDefault="003559BA" w:rsidP="003559BA">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3559BA" w:rsidRDefault="003559BA" w:rsidP="003559B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 М Е Н Е М Р О С </w:t>
      </w:r>
      <w:proofErr w:type="spellStart"/>
      <w:proofErr w:type="gramStart"/>
      <w:r>
        <w:rPr>
          <w:rFonts w:ascii="Arial" w:hAnsi="Arial" w:cs="Arial"/>
          <w:color w:val="000000"/>
          <w:sz w:val="23"/>
          <w:szCs w:val="23"/>
          <w:shd w:val="clear" w:color="auto" w:fill="FFFFFF"/>
        </w:rPr>
        <w:t>С</w:t>
      </w:r>
      <w:proofErr w:type="spellEnd"/>
      <w:proofErr w:type="gramEnd"/>
      <w:r>
        <w:rPr>
          <w:rFonts w:ascii="Arial" w:hAnsi="Arial" w:cs="Arial"/>
          <w:color w:val="000000"/>
          <w:sz w:val="23"/>
          <w:szCs w:val="23"/>
          <w:shd w:val="clear" w:color="auto" w:fill="FFFFFF"/>
        </w:rPr>
        <w:t xml:space="preserve"> И Й С К О Й Ф Е Д Е Р А Ц И </w:t>
      </w:r>
      <w:proofErr w:type="spellStart"/>
      <w:r>
        <w:rPr>
          <w:rFonts w:ascii="Arial" w:hAnsi="Arial" w:cs="Arial"/>
          <w:color w:val="000000"/>
          <w:sz w:val="23"/>
          <w:szCs w:val="23"/>
          <w:shd w:val="clear" w:color="auto" w:fill="FFFFFF"/>
        </w:rPr>
        <w:t>И</w:t>
      </w:r>
      <w:proofErr w:type="spellEnd"/>
      <w:r>
        <w:rPr>
          <w:rFonts w:ascii="Arial" w:hAnsi="Arial" w:cs="Arial"/>
          <w:color w:val="000000"/>
          <w:sz w:val="23"/>
          <w:szCs w:val="23"/>
        </w:rPr>
        <w:br/>
      </w:r>
      <w:r>
        <w:rPr>
          <w:rFonts w:ascii="Arial" w:hAnsi="Arial" w:cs="Arial"/>
          <w:color w:val="000000"/>
          <w:sz w:val="23"/>
          <w:szCs w:val="23"/>
          <w:shd w:val="clear" w:color="auto" w:fill="FFFFFF"/>
        </w:rPr>
        <w:t xml:space="preserve">30 июля 2020 года. Ново – Савиновский районный суд города Казани РТ в составе председательствующего судьи Исмагиловой В.А. при секретаре Ибрагимове А.И., 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ФИО</w:t>
      </w:r>
      <w:proofErr w:type="gramStart"/>
      <w:r>
        <w:rPr>
          <w:rFonts w:ascii="Arial" w:hAnsi="Arial" w:cs="Arial"/>
          <w:color w:val="000000"/>
          <w:sz w:val="23"/>
          <w:szCs w:val="23"/>
          <w:shd w:val="clear" w:color="auto" w:fill="FFFFFF"/>
        </w:rPr>
        <w:t>7</w:t>
      </w:r>
      <w:proofErr w:type="gramEnd"/>
      <w:r>
        <w:rPr>
          <w:rFonts w:ascii="Arial" w:hAnsi="Arial" w:cs="Arial"/>
          <w:color w:val="000000"/>
          <w:sz w:val="23"/>
          <w:szCs w:val="23"/>
          <w:shd w:val="clear" w:color="auto" w:fill="FFFFFF"/>
        </w:rPr>
        <w:t xml:space="preserve"> к Акционерному обществу «Страховое общество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bookmarkStart w:id="0" w:name="_GoBack"/>
      <w:r>
        <w:rPr>
          <w:rFonts w:ascii="Arial" w:hAnsi="Arial" w:cs="Arial"/>
          <w:color w:val="000000"/>
          <w:sz w:val="23"/>
          <w:szCs w:val="23"/>
          <w:shd w:val="clear" w:color="auto" w:fill="FFFFFF"/>
        </w:rPr>
        <w:t>ФИО2</w:t>
      </w:r>
      <w:bookmarkEnd w:id="0"/>
      <w:r>
        <w:rPr>
          <w:rFonts w:ascii="Arial" w:hAnsi="Arial" w:cs="Arial"/>
          <w:color w:val="000000"/>
          <w:sz w:val="23"/>
          <w:szCs w:val="23"/>
          <w:shd w:val="clear" w:color="auto" w:fill="FFFFFF"/>
        </w:rPr>
        <w:t>у ФИО8 об определении степени вины участников дорожно-транспортного происшествия, взыскании страхового возмещения, неустойки за нарушение срока выплаты страхового возмещения,</w:t>
      </w:r>
      <w:r>
        <w:rPr>
          <w:rFonts w:ascii="Arial" w:hAnsi="Arial" w:cs="Arial"/>
          <w:color w:val="000000"/>
          <w:sz w:val="23"/>
          <w:szCs w:val="23"/>
        </w:rPr>
        <w:br/>
      </w:r>
      <w:r>
        <w:rPr>
          <w:rFonts w:ascii="Arial" w:hAnsi="Arial" w:cs="Arial"/>
          <w:color w:val="000000"/>
          <w:sz w:val="23"/>
          <w:szCs w:val="23"/>
        </w:rPr>
        <w:br/>
      </w:r>
    </w:p>
    <w:p w:rsidR="003559BA" w:rsidRDefault="003559BA" w:rsidP="003559BA">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
    <w:p w:rsidR="003559BA" w:rsidRDefault="003559BA" w:rsidP="003559B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И.В. обратился в суд с иском к ответчику АО «СО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об определении степени вины участников дорожно-транспортного происшествия, признав вину в совершении дорожно </w:t>
      </w:r>
      <w:proofErr w:type="gramStart"/>
      <w:r>
        <w:rPr>
          <w:rFonts w:ascii="Arial" w:hAnsi="Arial" w:cs="Arial"/>
          <w:color w:val="000000"/>
          <w:sz w:val="23"/>
          <w:szCs w:val="23"/>
          <w:shd w:val="clear" w:color="auto" w:fill="FFFFFF"/>
        </w:rPr>
        <w:t>–т</w:t>
      </w:r>
      <w:proofErr w:type="gramEnd"/>
      <w:r>
        <w:rPr>
          <w:rFonts w:ascii="Arial" w:hAnsi="Arial" w:cs="Arial"/>
          <w:color w:val="000000"/>
          <w:sz w:val="23"/>
          <w:szCs w:val="23"/>
          <w:shd w:val="clear" w:color="auto" w:fill="FFFFFF"/>
        </w:rPr>
        <w:t xml:space="preserve">ранспортного происшествия за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ым Р.И. </w:t>
      </w:r>
      <w:proofErr w:type="spellStart"/>
      <w:r>
        <w:rPr>
          <w:rFonts w:ascii="Arial" w:hAnsi="Arial" w:cs="Arial"/>
          <w:color w:val="000000"/>
          <w:sz w:val="23"/>
          <w:szCs w:val="23"/>
          <w:shd w:val="clear" w:color="auto" w:fill="FFFFFF"/>
        </w:rPr>
        <w:t>оглы</w:t>
      </w:r>
      <w:proofErr w:type="spellEnd"/>
      <w:r>
        <w:rPr>
          <w:rFonts w:ascii="Arial" w:hAnsi="Arial" w:cs="Arial"/>
          <w:color w:val="000000"/>
          <w:sz w:val="23"/>
          <w:szCs w:val="23"/>
          <w:shd w:val="clear" w:color="auto" w:fill="FFFFFF"/>
        </w:rPr>
        <w:t>, о взыскании невыплаченного страхового возмещения в сумме 52 213 рублей 67 копеек, неустойки в сумме 52 213 рублей 67 копеек, компенсации морального вреда в сумме 10 000 рублей и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обосновании иска указал, что --.--.---- г. произошло дорожно-транспортное происшествие с участием автомобиля ---, государственный регистрационный знак №-- под управлением водителя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И.В. и автомобиля ---, государственный регистрационный знак №-- под управлением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Р.И.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г. начальником отделения по Авиастроительному и ... ...м ОГИБДД УМВД РТ </w:t>
      </w:r>
      <w:proofErr w:type="gramStart"/>
      <w:r>
        <w:rPr>
          <w:rFonts w:ascii="Arial" w:hAnsi="Arial" w:cs="Arial"/>
          <w:color w:val="000000"/>
          <w:sz w:val="23"/>
          <w:szCs w:val="23"/>
          <w:shd w:val="clear" w:color="auto" w:fill="FFFFFF"/>
        </w:rPr>
        <w:t>по</w:t>
      </w:r>
      <w:proofErr w:type="gramEnd"/>
      <w:r>
        <w:rPr>
          <w:rFonts w:ascii="Arial" w:hAnsi="Arial" w:cs="Arial"/>
          <w:color w:val="000000"/>
          <w:sz w:val="23"/>
          <w:szCs w:val="23"/>
          <w:shd w:val="clear" w:color="auto" w:fill="FFFFFF"/>
        </w:rPr>
        <w:t xml:space="preserve"> ... ... ФИО</w:t>
      </w:r>
      <w:proofErr w:type="gramStart"/>
      <w:r>
        <w:rPr>
          <w:rFonts w:ascii="Arial" w:hAnsi="Arial" w:cs="Arial"/>
          <w:color w:val="000000"/>
          <w:sz w:val="23"/>
          <w:szCs w:val="23"/>
          <w:shd w:val="clear" w:color="auto" w:fill="FFFFFF"/>
        </w:rPr>
        <w:t>9</w:t>
      </w:r>
      <w:proofErr w:type="gramEnd"/>
      <w:r>
        <w:rPr>
          <w:rFonts w:ascii="Arial" w:hAnsi="Arial" w:cs="Arial"/>
          <w:color w:val="000000"/>
          <w:sz w:val="23"/>
          <w:szCs w:val="23"/>
          <w:shd w:val="clear" w:color="auto" w:fill="FFFFFF"/>
        </w:rPr>
        <w:t xml:space="preserve"> вынесено постановление по делу об административном правонарушении о его привлечении к административной ответственности по части 2 статьи </w:t>
      </w:r>
      <w:hyperlink r:id="rId5" w:tgtFrame="_blank" w:tooltip="КОАП &gt;  Раздел II. Особенная часть &gt; Глава 12. Административные правонарушения в области дорожного движения &gt; Статья 12.13. Нарушение правил проезда перекрестков" w:history="1">
        <w:r>
          <w:rPr>
            <w:rStyle w:val="a3"/>
            <w:rFonts w:ascii="Arial" w:hAnsi="Arial" w:cs="Arial"/>
            <w:color w:val="3C5F87"/>
            <w:sz w:val="23"/>
            <w:szCs w:val="23"/>
            <w:bdr w:val="none" w:sz="0" w:space="0" w:color="auto" w:frame="1"/>
          </w:rPr>
          <w:t>12.13 КоАП</w:t>
        </w:r>
      </w:hyperlink>
      <w:r>
        <w:rPr>
          <w:rFonts w:ascii="Arial" w:hAnsi="Arial" w:cs="Arial"/>
          <w:color w:val="000000"/>
          <w:sz w:val="23"/>
          <w:szCs w:val="23"/>
          <w:shd w:val="clear" w:color="auto" w:fill="FFFFFF"/>
        </w:rPr>
        <w:t> РФ.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Решением Ново-Савиновского районного суда ... ... от --.--.---- г. постановление начальника отделения по Авиастроительному и ... ...м ОГИБДД УМВД РТ </w:t>
      </w:r>
      <w:proofErr w:type="gramStart"/>
      <w:r>
        <w:rPr>
          <w:rFonts w:ascii="Arial" w:hAnsi="Arial" w:cs="Arial"/>
          <w:color w:val="000000"/>
          <w:sz w:val="23"/>
          <w:szCs w:val="23"/>
          <w:shd w:val="clear" w:color="auto" w:fill="FFFFFF"/>
        </w:rPr>
        <w:t>по</w:t>
      </w:r>
      <w:proofErr w:type="gramEnd"/>
      <w:r>
        <w:rPr>
          <w:rFonts w:ascii="Arial" w:hAnsi="Arial" w:cs="Arial"/>
          <w:color w:val="000000"/>
          <w:sz w:val="23"/>
          <w:szCs w:val="23"/>
          <w:shd w:val="clear" w:color="auto" w:fill="FFFFFF"/>
        </w:rPr>
        <w:t xml:space="preserve"> ... ... ФИО4 от --.--.---- г. отменено, производство по делу прекращено за отсутствием в его действиях состава административного правонарушения.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он обратился в АО «СО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заявлением о выплате страхового возмещения, была произведена выплата страхового возмещения в сумме 52 213 рублей 68 копеек, то есть 50% от стоимости ущерба.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 согласившись с размером выплаченного страхового возмещения направил претензию в адрес страховой компании.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АО «СО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ответ на претензию отказало в доплате страхового возмещения, ввиду того, что степень вины не установлена и </w:t>
      </w:r>
      <w:r>
        <w:rPr>
          <w:rStyle w:val="snippetequal"/>
          <w:rFonts w:ascii="Arial" w:hAnsi="Arial" w:cs="Arial"/>
          <w:b/>
          <w:bCs/>
          <w:color w:val="333333"/>
          <w:sz w:val="23"/>
          <w:szCs w:val="23"/>
          <w:bdr w:val="none" w:sz="0" w:space="0" w:color="auto" w:frame="1"/>
        </w:rPr>
        <w:t>вправе </w:t>
      </w:r>
      <w:proofErr w:type="gramStart"/>
      <w:r>
        <w:rPr>
          <w:rFonts w:ascii="Arial" w:hAnsi="Arial" w:cs="Arial"/>
          <w:color w:val="000000"/>
          <w:sz w:val="23"/>
          <w:szCs w:val="23"/>
          <w:shd w:val="clear" w:color="auto" w:fill="FFFFFF"/>
        </w:rPr>
        <w:t>произвести</w:t>
      </w:r>
      <w:proofErr w:type="gramEnd"/>
      <w:r>
        <w:rPr>
          <w:rFonts w:ascii="Arial" w:hAnsi="Arial" w:cs="Arial"/>
          <w:color w:val="000000"/>
          <w:sz w:val="23"/>
          <w:szCs w:val="23"/>
          <w:shd w:val="clear" w:color="auto" w:fill="FFFFFF"/>
        </w:rPr>
        <w:t xml:space="preserve"> выплату страхового возмещения в равных долях.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Решением финансового уполномоченного от --.--.---- </w:t>
      </w:r>
      <w:proofErr w:type="gramStart"/>
      <w:r>
        <w:rPr>
          <w:rFonts w:ascii="Arial" w:hAnsi="Arial" w:cs="Arial"/>
          <w:color w:val="000000"/>
          <w:sz w:val="23"/>
          <w:szCs w:val="23"/>
          <w:shd w:val="clear" w:color="auto" w:fill="FFFFFF"/>
        </w:rPr>
        <w:t xml:space="preserve">г. было отказано в удовлетворении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в судебном заседании исковые требования поддержал</w:t>
      </w:r>
      <w:proofErr w:type="gramEnd"/>
      <w:r>
        <w:rPr>
          <w:rFonts w:ascii="Arial" w:hAnsi="Arial" w:cs="Arial"/>
          <w:color w:val="000000"/>
          <w:sz w:val="23"/>
          <w:szCs w:val="23"/>
          <w:shd w:val="clear" w:color="auto" w:fill="FFFFFF"/>
        </w:rPr>
        <w:t>, просил удовлетворить.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АО «</w:t>
      </w:r>
      <w:proofErr w:type="gramStart"/>
      <w:r>
        <w:rPr>
          <w:rFonts w:ascii="Arial" w:hAnsi="Arial" w:cs="Arial"/>
          <w:color w:val="000000"/>
          <w:sz w:val="23"/>
          <w:szCs w:val="23"/>
          <w:shd w:val="clear" w:color="auto" w:fill="FFFFFF"/>
        </w:rPr>
        <w:t>СО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судебном заседании исковые требования не признала.</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Ответчик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Р.И. </w:t>
      </w:r>
      <w:proofErr w:type="spellStart"/>
      <w:r>
        <w:rPr>
          <w:rFonts w:ascii="Arial" w:hAnsi="Arial" w:cs="Arial"/>
          <w:color w:val="000000"/>
          <w:sz w:val="23"/>
          <w:szCs w:val="23"/>
          <w:shd w:val="clear" w:color="auto" w:fill="FFFFFF"/>
        </w:rPr>
        <w:t>оглы</w:t>
      </w:r>
      <w:proofErr w:type="spellEnd"/>
      <w:r>
        <w:rPr>
          <w:rFonts w:ascii="Arial" w:hAnsi="Arial" w:cs="Arial"/>
          <w:color w:val="000000"/>
          <w:sz w:val="23"/>
          <w:szCs w:val="23"/>
          <w:shd w:val="clear" w:color="auto" w:fill="FFFFFF"/>
        </w:rPr>
        <w:t xml:space="preserve"> в судебном заседании исковые требования не признал.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Привлеченный к участию в деле представитель Службы финансового уполномоченного просит рассмотреть дело в их отсутствие, в удовлетворении иска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третьего лица АО СК «Армеец» на судебное заседание не явились, о дне слушания надлежащим образом извещены.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выслушав пояснения истца, представителя ответчика АО «</w:t>
      </w:r>
      <w:proofErr w:type="gramStart"/>
      <w:r>
        <w:rPr>
          <w:rFonts w:ascii="Arial" w:hAnsi="Arial" w:cs="Arial"/>
          <w:color w:val="000000"/>
          <w:sz w:val="23"/>
          <w:szCs w:val="23"/>
          <w:shd w:val="clear" w:color="auto" w:fill="FFFFFF"/>
        </w:rPr>
        <w:t>СО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ответчика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Р.И., исследовав письменные материалы дела,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6"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Гражданского кодекса Российской Федерации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Под убытками понимаются расходы, которые лицо, чье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нарушено, произвело или должно будет произвести для восстановления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не было нарушено (упущенная выгода).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1 ст. </w:t>
      </w:r>
      <w:hyperlink r:id="rId7"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Pr>
            <w:rStyle w:val="a3"/>
            <w:rFonts w:ascii="Arial" w:hAnsi="Arial" w:cs="Arial"/>
            <w:color w:val="3C5F87"/>
            <w:sz w:val="23"/>
            <w:szCs w:val="23"/>
            <w:bdr w:val="none" w:sz="0" w:space="0" w:color="auto" w:frame="1"/>
          </w:rPr>
          <w:t>1064</w:t>
        </w:r>
      </w:hyperlink>
      <w:r>
        <w:rPr>
          <w:rFonts w:ascii="Arial" w:hAnsi="Arial" w:cs="Arial"/>
          <w:color w:val="000000"/>
          <w:sz w:val="23"/>
          <w:szCs w:val="23"/>
          <w:shd w:val="clear" w:color="auto" w:fill="FFFFFF"/>
        </w:rPr>
        <w:t xml:space="preserve">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8" w:tgtFrame="_blank" w:tooltip="ГК РФ &gt;  Раздел IV. Отдельные виды обязательств &gt; Глава 48. Страхование &gt; Статья 931. Страхование ответственности за причинение вреда" w:history="1">
        <w:r>
          <w:rPr>
            <w:rStyle w:val="a3"/>
            <w:rFonts w:ascii="Arial" w:hAnsi="Arial" w:cs="Arial"/>
            <w:color w:val="3C5F87"/>
            <w:sz w:val="23"/>
            <w:szCs w:val="23"/>
            <w:bdr w:val="none" w:sz="0" w:space="0" w:color="auto" w:frame="1"/>
          </w:rPr>
          <w:t>931</w:t>
        </w:r>
      </w:hyperlink>
      <w:r>
        <w:rPr>
          <w:rFonts w:ascii="Arial" w:hAnsi="Arial" w:cs="Arial"/>
          <w:color w:val="000000"/>
          <w:sz w:val="23"/>
          <w:szCs w:val="23"/>
          <w:shd w:val="clear" w:color="auto" w:fill="FFFFFF"/>
        </w:rPr>
        <w:t> Гражданского кодекса Российской Федерации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предъявить непосредственно страховщику требование о возмещении вреда в пределах страховой суммы.</w:t>
      </w:r>
    </w:p>
    <w:p w:rsidR="003559BA" w:rsidRDefault="003559BA" w:rsidP="003559B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Возникшие между участниками процесса правоотношения регулируются Гражданским кодексом Российской Федерации, Федеральным законом от --.--.---- г. N 40-ФЗ "Об обязательном страховании гражданской ответственности владельцев транспортных средств" (далее - Закон об ОСАГО), а также Правилами дорожного движения Российской Федерации, утвержденными Постановлением Совета Министров - Правительства Российской Федерации от --.--.---- г. N 1090 (далее - ПДД).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Пунктом 2 ст. 6 Закона об ОСАГО предусмотрено, что к страховому риску по обязательному страхованию относится наступление гражданской ответственности по обязательствам вследствие причинения вреда жизни, здоровью или имуществу </w:t>
      </w:r>
      <w:r>
        <w:rPr>
          <w:rFonts w:ascii="Arial" w:hAnsi="Arial" w:cs="Arial"/>
          <w:color w:val="000000"/>
          <w:sz w:val="23"/>
          <w:szCs w:val="23"/>
          <w:shd w:val="clear" w:color="auto" w:fill="FFFFFF"/>
        </w:rPr>
        <w:lastRenderedPageBreak/>
        <w:t>потерпевших при использовании транспортного средства на территории РФ.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1 Закона об ОСАГО возмещение вреда производится посредством страховой выплаты, предельный размер которой установлен статьей 7 Закона об ОСАГО и на день ДТП не мог превышать 400 000 руб. (при причинении вреда имуществу).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пункта 46 Постановления Пленума Верховного Суда Российской Федерации от --.--.---- г. N 58 "О применении судами законодательства об обязательном страховании гражданской ответственности владельцев транспортных средств" если из документов, составленных сотрудниками полиции, невозможно установить вину застраховавшего ответственность лица в наступлении страхового случая или определить степень вины каждого из водителей - участников дорожно-транспортного происшествия, лицо, обратившееся за страховой выплатой, не лишается </w:t>
      </w:r>
      <w:r>
        <w:rPr>
          <w:rStyle w:val="snippetequal"/>
          <w:rFonts w:ascii="Arial" w:hAnsi="Arial" w:cs="Arial"/>
          <w:b/>
          <w:bCs/>
          <w:color w:val="333333"/>
          <w:sz w:val="23"/>
          <w:szCs w:val="23"/>
          <w:bdr w:val="none" w:sz="0" w:space="0" w:color="auto" w:frame="1"/>
        </w:rPr>
        <w:t>права</w:t>
      </w:r>
      <w:proofErr w:type="gram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на ее получение. В таком случае страховые организации производят страховые выплаты в равных долях от размера ущерба, понесенного каждым потерпевшим (абзац четвертый пункта 22 статьи 12 Закона об ОСАГО). В случае несогласия с такой выплатой лицо, получившее страховое возмещение,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обратиться в суд с иском о взыскании страхового возмещения в недостающей части. При рассмотрении спора суд обязан установить степень вины лиц, признанных ответственными за причиненный вред, и взыскать со страховой организации страховую выплату с учетом установленной судом степени вины лиц, гражданская ответственность которых застрахована. Обращение с самостоятельным заявлением об установлении степени вины законодательством не предусмотрено.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 г. произошло дорожно-транспортное происшествие с участием автомобиля --- находившегося под управлением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И.В. и автомобиля ---, находившегося под управлением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а Р.И. </w:t>
      </w:r>
      <w:proofErr w:type="spellStart"/>
      <w:r>
        <w:rPr>
          <w:rFonts w:ascii="Arial" w:hAnsi="Arial" w:cs="Arial"/>
          <w:color w:val="000000"/>
          <w:sz w:val="23"/>
          <w:szCs w:val="23"/>
          <w:shd w:val="clear" w:color="auto" w:fill="FFFFFF"/>
        </w:rPr>
        <w:t>оглы</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Гражданская ответственность истца застрахована по договору обязательного страхования гражданской ответственности владельца транспортного средства в АО «Страховое общество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Постановлением начальника отделения по Авиастроительному и Ново – ... ...м ОГИБДД УМВД РФ по ... ... майором полиции ФИО</w:t>
      </w:r>
      <w:proofErr w:type="gramStart"/>
      <w:r>
        <w:rPr>
          <w:rFonts w:ascii="Arial" w:hAnsi="Arial" w:cs="Arial"/>
          <w:color w:val="000000"/>
          <w:sz w:val="23"/>
          <w:szCs w:val="23"/>
          <w:shd w:val="clear" w:color="auto" w:fill="FFFFFF"/>
        </w:rPr>
        <w:t>4</w:t>
      </w:r>
      <w:proofErr w:type="gramEnd"/>
      <w:r>
        <w:rPr>
          <w:rFonts w:ascii="Arial" w:hAnsi="Arial" w:cs="Arial"/>
          <w:color w:val="000000"/>
          <w:sz w:val="23"/>
          <w:szCs w:val="23"/>
          <w:shd w:val="clear" w:color="auto" w:fill="FFFFFF"/>
        </w:rPr>
        <w:t xml:space="preserve"> вынесено постановление по делу об административном правонарушении, в соответствии с которым истец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И.В. привлечен к административной ответственности по пункту 2 статьи </w:t>
      </w:r>
      <w:hyperlink r:id="rId9" w:tgtFrame="_blank" w:tooltip="КОАП &gt;  Раздел II. Особенная часть &gt; Глава 12. Административные правонарушения в области дорожного движения &gt; Статья 12.13. Нарушение правил проезда перекрестков" w:history="1">
        <w:r>
          <w:rPr>
            <w:rStyle w:val="a3"/>
            <w:rFonts w:ascii="Arial" w:hAnsi="Arial" w:cs="Arial"/>
            <w:color w:val="3C5F87"/>
            <w:sz w:val="23"/>
            <w:szCs w:val="23"/>
            <w:bdr w:val="none" w:sz="0" w:space="0" w:color="auto" w:frame="1"/>
          </w:rPr>
          <w:t>12.13 КоАП</w:t>
        </w:r>
      </w:hyperlink>
      <w:r>
        <w:rPr>
          <w:rFonts w:ascii="Arial" w:hAnsi="Arial" w:cs="Arial"/>
          <w:color w:val="000000"/>
          <w:sz w:val="23"/>
          <w:szCs w:val="23"/>
          <w:shd w:val="clear" w:color="auto" w:fill="FFFFFF"/>
        </w:rPr>
        <w:t> РФ и назначено наказание в виде административного штрафа в размере 1 000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Ново – Савиновского районного суда ... ...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от --.--.---- г. названное постановление отменено, производство по делу прекращено в связи с отсутствием состава административного правонарушения.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И.В. обратился в АО СО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порядке прямого возмещения убытков, предоставив документы, предусмотренные Правилами обязательного страхования гражданской ответственности владельцев транспортных средств, утвержденных Положением Банка России от --.--.---- г.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страховщик произвел страховую выплату в пользу истицы в размере 44 850 рублей, УТС в размере 6 513 рублей 68 копеек, компенсацию расходов на проведение независимой экспертизы в размере 850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4 статьи </w:t>
      </w:r>
      <w:hyperlink r:id="rId10" w:tgtFrame="_blank" w:tooltip="ГПК РФ &gt;  Раздел I. Общие положения &gt; Глава 6. Доказательства и доказывание &gt; Статья 61. Основания для освобождения от доказывания" w:history="1">
        <w:r>
          <w:rPr>
            <w:rStyle w:val="a3"/>
            <w:rFonts w:ascii="Arial" w:hAnsi="Arial" w:cs="Arial"/>
            <w:color w:val="3C5F87"/>
            <w:sz w:val="23"/>
            <w:szCs w:val="23"/>
            <w:bdr w:val="none" w:sz="0" w:space="0" w:color="auto" w:frame="1"/>
          </w:rPr>
          <w:t>61</w:t>
        </w:r>
      </w:hyperlink>
      <w:r>
        <w:rPr>
          <w:rFonts w:ascii="Arial" w:hAnsi="Arial" w:cs="Arial"/>
          <w:color w:val="000000"/>
          <w:sz w:val="23"/>
          <w:szCs w:val="23"/>
          <w:shd w:val="clear" w:color="auto" w:fill="FFFFFF"/>
        </w:rPr>
        <w:t xml:space="preserve"> Гражданского процессуального кодекса Российской Федерации вступивший в законную силу приговор суда по уголовному делу обязателен для суда, рассматривающего дело о гражданско-правовых последствиях </w:t>
      </w:r>
      <w:r>
        <w:rPr>
          <w:rFonts w:ascii="Arial" w:hAnsi="Arial" w:cs="Arial"/>
          <w:color w:val="000000"/>
          <w:sz w:val="23"/>
          <w:szCs w:val="23"/>
          <w:shd w:val="clear" w:color="auto" w:fill="FFFFFF"/>
        </w:rPr>
        <w:lastRenderedPageBreak/>
        <w:t>действий лица, в отношении которого вынесен приговор суда, по вопросам, имели ли место эти действия и совершены ли они данным лицом.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пункте 8 постановления Пленума Верховного Суда Российской Федерации от --.--.---- г. N 23 "О судебном решении" разъяснено, что по аналогии с частью 4 статьи </w:t>
      </w:r>
      <w:hyperlink r:id="rId11" w:tgtFrame="_blank" w:tooltip="ГПК РФ &gt;  Раздел I. Общие положения &gt; Глава 6. Доказательства и доказывание &gt; Статья 61. Основания для освобождения от доказывания" w:history="1">
        <w:r>
          <w:rPr>
            <w:rStyle w:val="a3"/>
            <w:rFonts w:ascii="Arial" w:hAnsi="Arial" w:cs="Arial"/>
            <w:color w:val="3C5F87"/>
            <w:sz w:val="23"/>
            <w:szCs w:val="23"/>
            <w:bdr w:val="none" w:sz="0" w:space="0" w:color="auto" w:frame="1"/>
          </w:rPr>
          <w:t>61</w:t>
        </w:r>
      </w:hyperlink>
      <w:r>
        <w:rPr>
          <w:rFonts w:ascii="Arial" w:hAnsi="Arial" w:cs="Arial"/>
          <w:color w:val="000000"/>
          <w:sz w:val="23"/>
          <w:szCs w:val="23"/>
          <w:shd w:val="clear" w:color="auto" w:fill="FFFFFF"/>
        </w:rPr>
        <w:t> Гражданского процессуального кодекса Российской Федерации, следует также определять значение вступившего в законную силу постановления и (или) решения судьи по делу об административном правонарушении при рассмотрении и разрешении судом дела о гражданско-правовых последствиях действий лица, в</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отношении</w:t>
      </w:r>
      <w:proofErr w:type="gramEnd"/>
      <w:r>
        <w:rPr>
          <w:rFonts w:ascii="Arial" w:hAnsi="Arial" w:cs="Arial"/>
          <w:color w:val="000000"/>
          <w:sz w:val="23"/>
          <w:szCs w:val="23"/>
          <w:shd w:val="clear" w:color="auto" w:fill="FFFFFF"/>
        </w:rPr>
        <w:t xml:space="preserve"> которого вынесено это постановление (решение).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вступившее в законное силу решение суда по делу об административном правонарушении обязательно для суда, рассматривающего дело о гражданско-правовых последствиях действий лица, в отношении которого вынесено такое решение, по вопросам, имели ли место эти действия и совершены ли они данным лицом.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Вступившим в законную силу решением Ново – Савиновского районного суда ... ...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 xml:space="preserve">от --.--.---- г. установлено отсутствие в действиях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нарушений Правил дорожного движения, повлекших дорожно-транспортное происшествие.</w:t>
      </w:r>
    </w:p>
    <w:p w:rsidR="003559BA" w:rsidRDefault="003559BA" w:rsidP="003559B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w:t>
      </w:r>
      <w:r>
        <w:rPr>
          <w:rFonts w:ascii="Arial" w:hAnsi="Arial" w:cs="Arial"/>
          <w:color w:val="000000"/>
          <w:sz w:val="23"/>
          <w:szCs w:val="23"/>
          <w:shd w:val="clear" w:color="auto" w:fill="FFFFFF"/>
        </w:rPr>
        <w:t xml:space="preserve"> учетом изложенного суд приходит к выводу о том, что страховщик обязан в порядке прямого возмещения убытков оплатить страховое возмещение в полном размере, поскольку дорожно </w:t>
      </w:r>
      <w:proofErr w:type="gramStart"/>
      <w:r>
        <w:rPr>
          <w:rFonts w:ascii="Arial" w:hAnsi="Arial" w:cs="Arial"/>
          <w:color w:val="000000"/>
          <w:sz w:val="23"/>
          <w:szCs w:val="23"/>
          <w:shd w:val="clear" w:color="auto" w:fill="FFFFFF"/>
        </w:rPr>
        <w:t>–т</w:t>
      </w:r>
      <w:proofErr w:type="gramEnd"/>
      <w:r>
        <w:rPr>
          <w:rFonts w:ascii="Arial" w:hAnsi="Arial" w:cs="Arial"/>
          <w:color w:val="000000"/>
          <w:sz w:val="23"/>
          <w:szCs w:val="23"/>
          <w:shd w:val="clear" w:color="auto" w:fill="FFFFFF"/>
        </w:rPr>
        <w:t xml:space="preserve">ранспортное происшествие произошло по вине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а Р.И. </w:t>
      </w:r>
      <w:proofErr w:type="spellStart"/>
      <w:r>
        <w:rPr>
          <w:rFonts w:ascii="Arial" w:hAnsi="Arial" w:cs="Arial"/>
          <w:color w:val="000000"/>
          <w:sz w:val="23"/>
          <w:szCs w:val="23"/>
          <w:shd w:val="clear" w:color="auto" w:fill="FFFFFF"/>
        </w:rPr>
        <w:t>оглы</w:t>
      </w:r>
      <w:proofErr w:type="spellEnd"/>
      <w:r>
        <w:rPr>
          <w:rFonts w:ascii="Arial" w:hAnsi="Arial" w:cs="Arial"/>
          <w:color w:val="000000"/>
          <w:sz w:val="23"/>
          <w:szCs w:val="23"/>
          <w:shd w:val="clear" w:color="auto" w:fill="FFFFFF"/>
        </w:rPr>
        <w:t xml:space="preserve"> со степенью вины 100%.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пункту 1 статьи 12 Федерального закона от --.--.---- г. N 40-ФЗ "Об обязательном страховании гражданской ответственности владельцев транспортных средств" (далее - Закон об </w:t>
      </w:r>
      <w:proofErr w:type="gramStart"/>
      <w:r>
        <w:rPr>
          <w:rFonts w:ascii="Arial" w:hAnsi="Arial" w:cs="Arial"/>
          <w:color w:val="000000"/>
          <w:sz w:val="23"/>
          <w:szCs w:val="23"/>
          <w:shd w:val="clear" w:color="auto" w:fill="FFFFFF"/>
        </w:rPr>
        <w:t>ОСАГО) в редакции, подлежащей применению к правоотношениям сторон, предусмотрено, что потерпевший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Законом об ОСАГО,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Пунктом 21 названной статьи предусмотрено, что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w:t>
      </w:r>
      <w:proofErr w:type="gramEnd"/>
      <w:r>
        <w:rPr>
          <w:rFonts w:ascii="Arial" w:hAnsi="Arial" w:cs="Arial"/>
          <w:color w:val="000000"/>
          <w:sz w:val="23"/>
          <w:szCs w:val="23"/>
          <w:shd w:val="clear" w:color="auto" w:fill="FFFFFF"/>
        </w:rPr>
        <w:t xml:space="preserve"> мотивированный отказ в страховой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22 той же статьи, если все участники дорожно-транспортного происшествия признаны ответственными за причиненный вред, страховщики осуществляют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 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названным законом обязанность по возмещению вреда, причиненного в результате такого дорожно-транспортного происшествия, в равных долях.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Следовательно, 20-дневный срок на возмещение убытков в размере 100% вреда, причиненного потерпевшему, подлежит исчислению с момента получения страховщиком документов, подтверждающих невиновность выгодоприобретателя в дорожно-транспортном происшествии, а до этого момента на страховщике лежит обязанность по выплате половины размера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с заявлением о прямом возмещении убытков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И.В. обратился к страховщику --.--.---- г., представив документы и </w:t>
      </w:r>
      <w:bookmarkStart w:id="1" w:name="snippet"/>
      <w:r>
        <w:rPr>
          <w:rFonts w:ascii="Arial" w:hAnsi="Arial" w:cs="Arial"/>
          <w:color w:val="3C5F87"/>
          <w:sz w:val="23"/>
          <w:szCs w:val="23"/>
          <w:bdr w:val="none" w:sz="0" w:space="0" w:color="auto" w:frame="1"/>
        </w:rPr>
        <w:t>в</w:t>
      </w:r>
      <w:bookmarkEnd w:id="1"/>
      <w:r>
        <w:rPr>
          <w:rFonts w:ascii="Arial" w:hAnsi="Arial" w:cs="Arial"/>
          <w:color w:val="000000"/>
          <w:sz w:val="23"/>
          <w:szCs w:val="23"/>
          <w:shd w:val="clear" w:color="auto" w:fill="FFFFFF"/>
        </w:rPr>
        <w:t xml:space="preserve"> том числе решение Ново – Савиновского районного суда ... ... </w:t>
      </w:r>
      <w:proofErr w:type="gramStart"/>
      <w:r>
        <w:rPr>
          <w:rFonts w:ascii="Arial" w:hAnsi="Arial" w:cs="Arial"/>
          <w:color w:val="000000"/>
          <w:sz w:val="23"/>
          <w:szCs w:val="23"/>
          <w:shd w:val="clear" w:color="auto" w:fill="FFFFFF"/>
        </w:rPr>
        <w:t>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от --.--.---- г., вступившее в законную силу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неустойка за несоблюдение срока прямого возмещения убытков в размере 100% причиненного вреда подлежит исчислению по истечении 20 дней со дня получения страховщиком заявления о выплате страхового возмещения.</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И.В. просит взыскать неустойку в сумме 52 213 рублей 67 копеек за период с --.--.---- г. по --.--.---- г., исходя из расчета в соответствии с положениями части 5 статьи 28 Закона Российской Федерации от --.--.---- г. №-- – 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52213.68:100х3х120 = 187 969 рублей 20 копеек.</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Предоставленный расчет истцом является неверным, поскольку при выплате страхового возмещения не полном размере страховщик уплачивает неустойку в соответствии с пунктом 21 статьи 12 Закона об ОСАГО, в размере одного процента за каждый день просрочки, при этом положения части 5 статьи </w:t>
      </w:r>
      <w:hyperlink r:id="rId12" w:anchor="0Stn6LkqH2xr" w:tgtFrame="_blank" w:tooltip="Закон РФ от 07.02.1992 N 2300-1 &gt; (ред. от 08.12.2020) &gt; &quot;О защите прав потребителей&quot; &gt;  Глава III. Защита прав потребителей при выполнении работ (оказании услуг) &gt; Статья 28. Последствия нарушения исполнителем сроков выполнения работ (оказания услуг)" w:history="1">
        <w:r>
          <w:rPr>
            <w:rStyle w:val="a3"/>
            <w:rFonts w:ascii="Arial" w:hAnsi="Arial" w:cs="Arial"/>
            <w:color w:val="3C5F87"/>
            <w:sz w:val="23"/>
            <w:szCs w:val="23"/>
            <w:bdr w:val="none" w:sz="0" w:space="0" w:color="auto" w:frame="1"/>
          </w:rPr>
          <w:t>28</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не могут быть применены в возникших правоотношениях.</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21 статьи 12 Федерального закона от --.--.---- г. N 40-ФЗ "Об обязательном страховании гражданской ответственности владельцев транспортных средств" (далее по тексту - Закон об ОСАГО)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w:t>
      </w:r>
      <w:proofErr w:type="gramEnd"/>
      <w:r>
        <w:rPr>
          <w:rFonts w:ascii="Arial" w:hAnsi="Arial" w:cs="Arial"/>
          <w:color w:val="000000"/>
          <w:sz w:val="23"/>
          <w:szCs w:val="23"/>
          <w:shd w:val="clear" w:color="auto" w:fill="FFFFFF"/>
        </w:rPr>
        <w:t xml:space="preserve">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 разъяснений, содержащихся в пункте 55 Постановления Пленума Верховного Суда Российской Федерации от --.--.---- г. N 2 "О применении судами законодательства об обязательном страховании гражданской ответственности владельцев транспортных средств", размер неустойки за несоблюдение срока осуществления страховой выплаты или возмещения причиненного вреда в натуральной форме определяется в размере 1 процента за каждый день просрочки от суммы страхового возмещения, подлежащего выплате потерпевшему по</w:t>
      </w:r>
      <w:proofErr w:type="gramEnd"/>
      <w:r>
        <w:rPr>
          <w:rFonts w:ascii="Arial" w:hAnsi="Arial" w:cs="Arial"/>
          <w:color w:val="000000"/>
          <w:sz w:val="23"/>
          <w:szCs w:val="23"/>
          <w:shd w:val="clear" w:color="auto" w:fill="FFFFFF"/>
        </w:rPr>
        <w:t xml:space="preserve"> конкретному страховому случаю, за вычетом сумм, выплаченных страховой компанией в добровольном порядке в сроки, установленные статьей 12 Закона об ОСАГО (абзац второй пункта 21 статьи 12 Закона об ОСАГО).</w:t>
      </w:r>
    </w:p>
    <w:p w:rsidR="003559BA" w:rsidRDefault="003559BA" w:rsidP="003559BA">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lastRenderedPageBreak/>
        <w:t>Таким образом, размер неустойки подлежит исчислению за период с --.--.---- г. по --.--.---- г., исходя из суммы невыплаченного страхового возмещения в размере 52213 рублей 68 копеек и составляет: 52213.68х</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%х120 дней = 62 656 рублей 41 копейка.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Принимая во </w:t>
      </w:r>
      <w:proofErr w:type="gramStart"/>
      <w:r>
        <w:rPr>
          <w:rFonts w:ascii="Arial" w:hAnsi="Arial" w:cs="Arial"/>
          <w:color w:val="000000"/>
          <w:sz w:val="23"/>
          <w:szCs w:val="23"/>
          <w:shd w:val="clear" w:color="auto" w:fill="FFFFFF"/>
        </w:rPr>
        <w:t>внимание ходатайство ответчика о снижении неустойки в соответствии с положениями статьи </w:t>
      </w:r>
      <w:hyperlink r:id="rId13"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и учитывая</w:t>
      </w:r>
      <w:proofErr w:type="gramEnd"/>
      <w:r>
        <w:rPr>
          <w:rFonts w:ascii="Arial" w:hAnsi="Arial" w:cs="Arial"/>
          <w:color w:val="000000"/>
          <w:sz w:val="23"/>
          <w:szCs w:val="23"/>
          <w:shd w:val="clear" w:color="auto" w:fill="FFFFFF"/>
        </w:rPr>
        <w:t xml:space="preserve"> фактические обстоятельства дела, период просрочки исполнения обязательства, компенсационный характер неустойки, отсутствие негативных последствий для истца, соотношение неустойки к размеру основного требования, суд снижает размер неустойки до 15 000 рублей. Согласно ст. 15 Закона РФ от --.--.---- г. N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РФ,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определении размера компенсации морального вреда судом принимаются во внимание характер и длительность нравственных переживаний истца, степень вины ответчика, с учетом требований разумности и справедливости определяет </w:t>
      </w:r>
      <w:proofErr w:type="gramStart"/>
      <w:r>
        <w:rPr>
          <w:rFonts w:ascii="Arial" w:hAnsi="Arial" w:cs="Arial"/>
          <w:color w:val="000000"/>
          <w:sz w:val="23"/>
          <w:szCs w:val="23"/>
          <w:shd w:val="clear" w:color="auto" w:fill="FFFFFF"/>
        </w:rPr>
        <w:t>ко</w:t>
      </w:r>
      <w:proofErr w:type="gramEnd"/>
      <w:r>
        <w:rPr>
          <w:rFonts w:ascii="Arial" w:hAnsi="Arial" w:cs="Arial"/>
          <w:color w:val="000000"/>
          <w:sz w:val="23"/>
          <w:szCs w:val="23"/>
          <w:shd w:val="clear" w:color="auto" w:fill="FFFFFF"/>
        </w:rPr>
        <w:t xml:space="preserve"> взысканию 3000 рублей. </w:t>
      </w:r>
      <w:proofErr w:type="gramStart"/>
      <w:r>
        <w:rPr>
          <w:rFonts w:ascii="Arial" w:hAnsi="Arial" w:cs="Arial"/>
          <w:color w:val="000000"/>
          <w:sz w:val="23"/>
          <w:szCs w:val="23"/>
          <w:shd w:val="clear" w:color="auto" w:fill="FFFFFF"/>
        </w:rPr>
        <w:t>Согласно ч. 3 ст. </w:t>
      </w:r>
      <w:hyperlink r:id="rId14" w:tgtFrame="_blank" w:tooltip="Федеральный закон от 03.04.1995 N 40-ФЗ &gt; (ред. от 09.11.2020) &gt; &quot;О федеральной службе безопасности&quot; &gt;  Глава IV. Силы и средства органов федеральной службы безопасности &gt; Статья 16.1. Служба в органах федеральной службы безопасности"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Федерального закона N 40-ФЗ от --.--.---- г.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судом установлен факт неисполнения ответчиком в добровольном порядке требований истца в полном объеме, то с ответчика подлежит взысканию штраф.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Оснований, предусмотренных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2 ч. 3 ст. </w:t>
      </w:r>
      <w:hyperlink r:id="rId15" w:tgtFrame="_blank" w:tooltip="Федеральный закон от 03.04.1995 N 40-ФЗ &gt; (ред. от 09.11.2020) &gt; &quot;О федеральной службе безопасности&quot; &gt;  Глава IV. Силы и средства органов федеральной службы безопасности &gt; Статья 16.1. Служба в органах федеральной службы безопасности"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Федерального закона N 40-ФЗ "Об обязательном страховании гражданской ответственности владельцев транспортных средств", для освобождения страховщика от обязанности уплаты штрафа не имеется, размер штрафа составляет 25 681 рубль 84 копейки ( 51 363.68 х 50%).</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пункта 85 Постановления Пленума Верховного Суда Российской Федерации от --.--.---- г. N 58 "О применении судами законодательства об обязательном страховании гражданской ответственности владельцев транспортных средств" применение статьи </w:t>
      </w:r>
      <w:hyperlink r:id="rId16"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не усматривает законных оснований для снижения размера штрафа в связи с заявленным ходатайством ответчика о применении положений статьи </w:t>
      </w:r>
      <w:hyperlink r:id="rId1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Российской Федерации, поскольку не предоставлены доказательства </w:t>
      </w:r>
      <w:proofErr w:type="gramStart"/>
      <w:r>
        <w:rPr>
          <w:rFonts w:ascii="Arial" w:hAnsi="Arial" w:cs="Arial"/>
          <w:color w:val="000000"/>
          <w:sz w:val="23"/>
          <w:szCs w:val="23"/>
          <w:shd w:val="clear" w:color="auto" w:fill="FFFFFF"/>
        </w:rPr>
        <w:t>об</w:t>
      </w:r>
      <w:proofErr w:type="gramEnd"/>
      <w:r>
        <w:rPr>
          <w:rFonts w:ascii="Arial" w:hAnsi="Arial" w:cs="Arial"/>
          <w:color w:val="000000"/>
          <w:sz w:val="23"/>
          <w:szCs w:val="23"/>
          <w:shd w:val="clear" w:color="auto" w:fill="FFFFFF"/>
        </w:rPr>
        <w:t xml:space="preserve"> наличии явной несоразмерности определенной судом ко взысканию штрафа последствиям нарушения обязательства, факт несвоевременной выплаты страхового возмещения установлен. Основания для дополнительного снижения суммы штрафа как вида неустойки отсутствуют.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положениям статьи </w:t>
      </w:r>
      <w:hyperlink r:id="rId1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w:t>
        </w:r>
      </w:hyperlink>
      <w:r>
        <w:rPr>
          <w:rFonts w:ascii="Arial" w:hAnsi="Arial" w:cs="Arial"/>
          <w:color w:val="000000"/>
          <w:sz w:val="23"/>
          <w:szCs w:val="23"/>
          <w:shd w:val="clear" w:color="auto" w:fill="FFFFFF"/>
        </w:rPr>
        <w:t xml:space="preserve"> Гражданского процессуального кодекса Российской </w:t>
      </w:r>
      <w:r>
        <w:rPr>
          <w:rFonts w:ascii="Arial" w:hAnsi="Arial" w:cs="Arial"/>
          <w:color w:val="000000"/>
          <w:sz w:val="23"/>
          <w:szCs w:val="23"/>
          <w:shd w:val="clear" w:color="auto" w:fill="FFFFFF"/>
        </w:rPr>
        <w:lastRenderedPageBreak/>
        <w:t>Федерации с ответчика АО «</w:t>
      </w:r>
      <w:proofErr w:type="gramStart"/>
      <w:r>
        <w:rPr>
          <w:rFonts w:ascii="Arial" w:hAnsi="Arial" w:cs="Arial"/>
          <w:color w:val="000000"/>
          <w:sz w:val="23"/>
          <w:szCs w:val="23"/>
          <w:shd w:val="clear" w:color="auto" w:fill="FFFFFF"/>
        </w:rPr>
        <w:t>СО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подлежит </w:t>
      </w:r>
      <w:proofErr w:type="gramStart"/>
      <w:r>
        <w:rPr>
          <w:rFonts w:ascii="Arial" w:hAnsi="Arial" w:cs="Arial"/>
          <w:color w:val="000000"/>
          <w:sz w:val="23"/>
          <w:szCs w:val="23"/>
          <w:shd w:val="clear" w:color="auto" w:fill="FFFFFF"/>
        </w:rPr>
        <w:t>взысканию</w:t>
      </w:r>
      <w:proofErr w:type="gramEnd"/>
      <w:r>
        <w:rPr>
          <w:rFonts w:ascii="Arial" w:hAnsi="Arial" w:cs="Arial"/>
          <w:color w:val="000000"/>
          <w:sz w:val="23"/>
          <w:szCs w:val="23"/>
          <w:shd w:val="clear" w:color="auto" w:fill="FFFFFF"/>
        </w:rPr>
        <w:t xml:space="preserve"> государственная пошлина в сумме 2 490 рублей в соответствующий бюджет Муниципального образования ...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вышеизложенного и руководствуясь статьями </w:t>
      </w:r>
      <w:hyperlink r:id="rId19"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20"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3559BA" w:rsidRDefault="003559BA" w:rsidP="003559BA">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873110" w:rsidRPr="007C4FB7" w:rsidRDefault="003559BA" w:rsidP="003559BA">
      <w:proofErr w:type="gramStart"/>
      <w:r>
        <w:rPr>
          <w:rFonts w:ascii="Arial" w:hAnsi="Arial" w:cs="Arial"/>
          <w:color w:val="000000"/>
          <w:sz w:val="23"/>
          <w:szCs w:val="23"/>
          <w:shd w:val="clear" w:color="auto" w:fill="FFFFFF"/>
        </w:rPr>
        <w:t xml:space="preserve">Установить степень вины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ФИО10 в дорожно – транспортном происшествии от --.--.---- г. возле ... ... в 100%.</w:t>
      </w:r>
      <w:r>
        <w:rPr>
          <w:rFonts w:ascii="Arial" w:hAnsi="Arial" w:cs="Arial"/>
          <w:color w:val="000000"/>
          <w:sz w:val="23"/>
          <w:szCs w:val="23"/>
        </w:rPr>
        <w:br/>
      </w:r>
      <w:r>
        <w:rPr>
          <w:rFonts w:ascii="Arial" w:hAnsi="Arial" w:cs="Arial"/>
          <w:color w:val="000000"/>
          <w:sz w:val="23"/>
          <w:szCs w:val="23"/>
          <w:shd w:val="clear" w:color="auto" w:fill="FFFFFF"/>
        </w:rPr>
        <w:t>Взыскать с акционерного общества Страховое общество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ФИО11 страховое возмещение в сумме 51 363 рубля 68 копеек, за услуги эксперта в сумме 850 рублей, неустойку в сумме 15 000 рублей, компенсацию морального вреда в сумме 3 000 рублей и штраф в сумме 25 681</w:t>
      </w:r>
      <w:proofErr w:type="gramEnd"/>
      <w:r>
        <w:rPr>
          <w:rFonts w:ascii="Arial" w:hAnsi="Arial" w:cs="Arial"/>
          <w:color w:val="000000"/>
          <w:sz w:val="23"/>
          <w:szCs w:val="23"/>
          <w:shd w:val="clear" w:color="auto" w:fill="FFFFFF"/>
        </w:rPr>
        <w:t xml:space="preserve"> рубль 84 копейки.</w:t>
      </w:r>
      <w:r>
        <w:rPr>
          <w:rFonts w:ascii="Arial" w:hAnsi="Arial" w:cs="Arial"/>
          <w:color w:val="000000"/>
          <w:sz w:val="23"/>
          <w:szCs w:val="23"/>
        </w:rPr>
        <w:br/>
      </w:r>
      <w:r>
        <w:rPr>
          <w:rFonts w:ascii="Arial" w:hAnsi="Arial" w:cs="Arial"/>
          <w:color w:val="000000"/>
          <w:sz w:val="23"/>
          <w:szCs w:val="23"/>
          <w:shd w:val="clear" w:color="auto" w:fill="FFFFFF"/>
        </w:rPr>
        <w:t>Взыскать с акционерного общества Страховое общество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соответствующий бюджет Муниципального образования г.Казани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в сумме 2 490 рублей.</w:t>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апелляционном порядке в Верховный суд Республики </w:t>
      </w:r>
      <w:r>
        <w:rPr>
          <w:rStyle w:val="snippetequal"/>
          <w:rFonts w:ascii="Arial" w:hAnsi="Arial" w:cs="Arial"/>
          <w:b/>
          <w:bCs/>
          <w:color w:val="333333"/>
          <w:sz w:val="23"/>
          <w:szCs w:val="23"/>
          <w:bdr w:val="none" w:sz="0" w:space="0" w:color="auto" w:frame="1"/>
        </w:rPr>
        <w:t>Татарстан </w:t>
      </w:r>
      <w:proofErr w:type="gramStart"/>
      <w:r>
        <w:rPr>
          <w:rFonts w:ascii="Arial" w:hAnsi="Arial" w:cs="Arial"/>
          <w:color w:val="000000"/>
          <w:sz w:val="23"/>
          <w:szCs w:val="23"/>
          <w:shd w:val="clear" w:color="auto" w:fill="FFFFFF"/>
        </w:rPr>
        <w:t>через</w:t>
      </w:r>
      <w:proofErr w:type="gramEnd"/>
      <w:r>
        <w:rPr>
          <w:rFonts w:ascii="Arial" w:hAnsi="Arial" w:cs="Arial"/>
          <w:color w:val="000000"/>
          <w:sz w:val="23"/>
          <w:szCs w:val="23"/>
          <w:shd w:val="clear" w:color="auto" w:fill="FFFFFF"/>
        </w:rPr>
        <w:t xml:space="preserve"> Ново – </w:t>
      </w:r>
      <w:proofErr w:type="gramStart"/>
      <w:r>
        <w:rPr>
          <w:rFonts w:ascii="Arial" w:hAnsi="Arial" w:cs="Arial"/>
          <w:color w:val="000000"/>
          <w:sz w:val="23"/>
          <w:szCs w:val="23"/>
          <w:shd w:val="clear" w:color="auto" w:fill="FFFFFF"/>
        </w:rPr>
        <w:t>Савиновский</w:t>
      </w:r>
      <w:proofErr w:type="gramEnd"/>
      <w:r>
        <w:rPr>
          <w:rFonts w:ascii="Arial" w:hAnsi="Arial" w:cs="Arial"/>
          <w:color w:val="000000"/>
          <w:sz w:val="23"/>
          <w:szCs w:val="23"/>
          <w:shd w:val="clear" w:color="auto" w:fill="FFFFFF"/>
        </w:rPr>
        <w:t xml:space="preserve"> районный суд города Казани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в течение одного месяца со дня принятия его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w:t>
      </w:r>
      <w:proofErr w:type="spellStart"/>
      <w:r>
        <w:rPr>
          <w:rFonts w:ascii="Arial" w:hAnsi="Arial" w:cs="Arial"/>
          <w:color w:val="000000"/>
          <w:sz w:val="23"/>
          <w:szCs w:val="23"/>
          <w:shd w:val="clear" w:color="auto" w:fill="FFFFFF"/>
        </w:rPr>
        <w:t>В.А.Исмагилова</w:t>
      </w:r>
      <w:proofErr w:type="spellEnd"/>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3559BA"/>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831457051">
      <w:bodyDiv w:val="1"/>
      <w:marLeft w:val="0"/>
      <w:marRight w:val="0"/>
      <w:marTop w:val="0"/>
      <w:marBottom w:val="0"/>
      <w:divBdr>
        <w:top w:val="none" w:sz="0" w:space="0" w:color="auto"/>
        <w:left w:val="none" w:sz="0" w:space="0" w:color="auto"/>
        <w:bottom w:val="none" w:sz="0" w:space="0" w:color="auto"/>
        <w:right w:val="none" w:sz="0" w:space="0" w:color="auto"/>
      </w:divBdr>
      <w:divsChild>
        <w:div w:id="626006394">
          <w:marLeft w:val="0"/>
          <w:marRight w:val="0"/>
          <w:marTop w:val="300"/>
          <w:marBottom w:val="300"/>
          <w:divBdr>
            <w:top w:val="none" w:sz="0" w:space="0" w:color="auto"/>
            <w:left w:val="none" w:sz="0" w:space="0" w:color="auto"/>
            <w:bottom w:val="none" w:sz="0" w:space="0" w:color="auto"/>
            <w:right w:val="none" w:sz="0" w:space="0" w:color="auto"/>
          </w:divBdr>
          <w:divsChild>
            <w:div w:id="10740856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043700652">
          <w:marLeft w:val="0"/>
          <w:marRight w:val="0"/>
          <w:marTop w:val="300"/>
          <w:marBottom w:val="300"/>
          <w:divBdr>
            <w:top w:val="none" w:sz="0" w:space="0" w:color="auto"/>
            <w:left w:val="none" w:sz="0" w:space="0" w:color="auto"/>
            <w:bottom w:val="none" w:sz="0" w:space="0" w:color="auto"/>
            <w:right w:val="none" w:sz="0" w:space="0" w:color="auto"/>
          </w:divBdr>
          <w:divsChild>
            <w:div w:id="1699314673">
              <w:marLeft w:val="0"/>
              <w:marRight w:val="0"/>
              <w:marTop w:val="0"/>
              <w:marBottom w:val="0"/>
              <w:divBdr>
                <w:top w:val="none" w:sz="0" w:space="0" w:color="auto"/>
                <w:left w:val="none" w:sz="0" w:space="0" w:color="auto"/>
                <w:bottom w:val="none" w:sz="0" w:space="0" w:color="auto"/>
                <w:right w:val="none" w:sz="0" w:space="0" w:color="auto"/>
              </w:divBdr>
            </w:div>
          </w:divsChild>
        </w:div>
        <w:div w:id="681124197">
          <w:marLeft w:val="0"/>
          <w:marRight w:val="0"/>
          <w:marTop w:val="300"/>
          <w:marBottom w:val="300"/>
          <w:divBdr>
            <w:top w:val="none" w:sz="0" w:space="0" w:color="auto"/>
            <w:left w:val="none" w:sz="0" w:space="0" w:color="auto"/>
            <w:bottom w:val="none" w:sz="0" w:space="0" w:color="auto"/>
            <w:right w:val="none" w:sz="0" w:space="0" w:color="auto"/>
          </w:divBdr>
          <w:divsChild>
            <w:div w:id="55597308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8/statia-931/" TargetMode="External"/><Relationship Id="rId13" Type="http://schemas.openxmlformats.org/officeDocument/2006/relationships/hyperlink" Target="https://sudact.ru/law/gk-rf-chast1/razdel-iii/podrazdel-1_1/glava-23/ss-2_3/statia-333/" TargetMode="External"/><Relationship Id="rId18" Type="http://schemas.openxmlformats.org/officeDocument/2006/relationships/hyperlink" Target="https://sudact.ru/law/gpk-rf/razdel-i/glava-7/statia-1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dact.ru/law/gk-rf-chast2/razdel-iv/glava-59/ss-1_7/statia-1064/"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gk-rf-chast1/razdel-iii/podrazdel-1_1/glava-23/ss-2_3/statia-333/" TargetMode="External"/><Relationship Id="rId2" Type="http://schemas.microsoft.com/office/2007/relationships/stylesWithEffects" Target="stylesWithEffects.xml"/><Relationship Id="rId16" Type="http://schemas.openxmlformats.org/officeDocument/2006/relationships/hyperlink" Target="https://sudact.ru/law/gk-rf-chast1/razdel-iii/podrazdel-1_1/glava-23/ss-2_3/statia-333/" TargetMode="External"/><Relationship Id="rId20" Type="http://schemas.openxmlformats.org/officeDocument/2006/relationships/hyperlink" Target="https://sudact.ru/law/gpk-rf/razdel-ii/podrazdel-ii/glava-16/statia-198/" TargetMode="External"/><Relationship Id="rId1" Type="http://schemas.openxmlformats.org/officeDocument/2006/relationships/styles" Target="styles.xml"/><Relationship Id="rId6" Type="http://schemas.openxmlformats.org/officeDocument/2006/relationships/hyperlink" Target="https://sudact.ru/law/gk-rf-chast1/razdel-i/podrazdel-1/glava-2/statia-15/" TargetMode="External"/><Relationship Id="rId11" Type="http://schemas.openxmlformats.org/officeDocument/2006/relationships/hyperlink" Target="https://sudact.ru/law/gpk-rf/razdel-i/glava-6/statia-61/" TargetMode="External"/><Relationship Id="rId5" Type="http://schemas.openxmlformats.org/officeDocument/2006/relationships/hyperlink" Target="https://sudact.ru/law/koap/razdel-ii/glava-12/statia-12.13/" TargetMode="External"/><Relationship Id="rId15" Type="http://schemas.openxmlformats.org/officeDocument/2006/relationships/hyperlink" Target="https://sudact.ru/law/federalnyi-zakon-ot-03041995-n-40-fz-ob/glava-iv/statia-16.1/" TargetMode="External"/><Relationship Id="rId10" Type="http://schemas.openxmlformats.org/officeDocument/2006/relationships/hyperlink" Target="https://sudact.ru/law/gpk-rf/razdel-i/glava-6/statia-61/" TargetMode="External"/><Relationship Id="rId19"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koap/razdel-ii/glava-12/statia-12.13/" TargetMode="External"/><Relationship Id="rId14" Type="http://schemas.openxmlformats.org/officeDocument/2006/relationships/hyperlink" Target="https://sudact.ru/law/federalnyi-zakon-ot-03041995-n-40-fz-ob/glava-iv/statia-16.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3715</Words>
  <Characters>21179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2021-02-25T13:55:00Z</dcterms:created>
  <dcterms:modified xsi:type="dcterms:W3CDTF">2021-02-25T13:55:00Z</dcterms:modified>
</cp:coreProperties>
</file>